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76" w:rsidRDefault="00796476" w:rsidP="00796476">
      <w:pPr>
        <w:rPr>
          <w:b/>
          <w:bCs/>
        </w:rPr>
      </w:pPr>
      <w:r>
        <w:rPr>
          <w:b/>
          <w:bCs/>
        </w:rPr>
        <w:t>Erläuterungen zum Kassensystem</w:t>
      </w:r>
    </w:p>
    <w:p w:rsidR="00796476" w:rsidRDefault="00796476" w:rsidP="00796476">
      <w:pPr>
        <w:jc w:val="both"/>
        <w:rPr>
          <w:b/>
          <w:bCs/>
        </w:rPr>
      </w:pPr>
    </w:p>
    <w:p w:rsidR="00796476" w:rsidRDefault="00796476" w:rsidP="00796476">
      <w:pPr>
        <w:jc w:val="both"/>
        <w:rPr>
          <w:b/>
          <w:bCs/>
        </w:rPr>
      </w:pPr>
      <w:r>
        <w:rPr>
          <w:b/>
          <w:bCs/>
        </w:rPr>
        <w:t xml:space="preserve">Liebe Eltern, liebe </w:t>
      </w:r>
      <w:proofErr w:type="spellStart"/>
      <w:r>
        <w:rPr>
          <w:b/>
          <w:bCs/>
        </w:rPr>
        <w:t>SchülerInnen</w:t>
      </w:r>
      <w:proofErr w:type="spellEnd"/>
      <w:r>
        <w:rPr>
          <w:b/>
          <w:bCs/>
        </w:rPr>
        <w:t xml:space="preserve">! </w:t>
      </w:r>
    </w:p>
    <w:p w:rsidR="00796476" w:rsidRDefault="00796476" w:rsidP="00796476">
      <w:pPr>
        <w:jc w:val="both"/>
        <w:rPr>
          <w:b/>
          <w:bCs/>
        </w:rPr>
      </w:pPr>
    </w:p>
    <w:p w:rsidR="00796476" w:rsidRDefault="00796476" w:rsidP="00796476">
      <w:pPr>
        <w:jc w:val="both"/>
      </w:pPr>
      <w:r>
        <w:t>Mit Beginn des neuen Schuljahres 2022/2023 nimmt Ihr Kind an der Essenversorgung teil. Das Essen wird durch unsere eigene Küche hergestellt. Die Bestellung und Abrechnung der Essenversorgung erfolgt bargeldlos über Barcodeanhänger.</w:t>
      </w:r>
    </w:p>
    <w:p w:rsidR="00796476" w:rsidRDefault="00796476" w:rsidP="00796476">
      <w:pPr>
        <w:jc w:val="both"/>
      </w:pPr>
    </w:p>
    <w:p w:rsidR="00796476" w:rsidRDefault="00796476" w:rsidP="00796476">
      <w:pPr>
        <w:jc w:val="both"/>
      </w:pPr>
      <w:r>
        <w:t>Hierzu einige Erläuterungen:</w:t>
      </w:r>
    </w:p>
    <w:p w:rsidR="00796476" w:rsidRDefault="00796476" w:rsidP="00796476">
      <w:pPr>
        <w:jc w:val="both"/>
      </w:pPr>
      <w:r>
        <w:t>Jeder Internatsschüler erhält von uns einen Barcodeanhänger, der durch uns aktiviert wird.</w:t>
      </w:r>
    </w:p>
    <w:p w:rsidR="00796476" w:rsidRDefault="00796476" w:rsidP="00796476">
      <w:pPr>
        <w:jc w:val="both"/>
      </w:pPr>
      <w:r>
        <w:t>Die Barcodeanhänger werden mit einer Betreibernummer, dem Erstellungsdatum und der Kundennummer kodiert. Mit diesem und einer zur Sicherheit vergebenen vierstelligen Geheimnummer kann der Essenteilnehmer an der Versorgung teilnehmen. Dafür ist ein Betrag von 3,50 € zu zahlen.</w:t>
      </w:r>
    </w:p>
    <w:p w:rsidR="00796476" w:rsidRDefault="00796476" w:rsidP="00796476">
      <w:pPr>
        <w:jc w:val="both"/>
      </w:pPr>
    </w:p>
    <w:p w:rsidR="00796476" w:rsidRDefault="00796476" w:rsidP="00796476">
      <w:pPr>
        <w:jc w:val="both"/>
      </w:pPr>
      <w:r>
        <w:t xml:space="preserve">Da monatlich Internatskosten gezahlt werden, sind die Internatsschüler verpflichtet, täglich an der Vollverpflegung von Montag bis Freitag (Frühstück, Mittag, Abendbrot) teilzunehmen. </w:t>
      </w:r>
    </w:p>
    <w:p w:rsidR="00796476" w:rsidRDefault="00796476" w:rsidP="00796476">
      <w:pPr>
        <w:jc w:val="both"/>
      </w:pPr>
      <w:r>
        <w:t xml:space="preserve">Für jeden Internatsschüler </w:t>
      </w:r>
      <w:proofErr w:type="gramStart"/>
      <w:r>
        <w:t>sind</w:t>
      </w:r>
      <w:proofErr w:type="gramEnd"/>
      <w:r>
        <w:t xml:space="preserve"> ein Frühstück, ein Mittagessen (stets A), Vesper und das Abendbrot von Montag bis Freitag bestellt. An einem Terminal, der im Eingangsbereich des Speisesaals hängt, hat jeder Schüler die Möglichkeit mittels Barcodeanhänger sein Mittagessen auszuwählen. An der Ausgabetheke im Speisesaal wird durch Einlesen des Barcodeanhängers das jeweilige Essen gebucht.</w:t>
      </w:r>
    </w:p>
    <w:p w:rsidR="00796476" w:rsidRDefault="00796476" w:rsidP="00796476">
      <w:pPr>
        <w:jc w:val="both"/>
      </w:pPr>
    </w:p>
    <w:p w:rsidR="00796476" w:rsidRDefault="00796476" w:rsidP="00796476">
      <w:pPr>
        <w:jc w:val="both"/>
      </w:pPr>
      <w:r>
        <w:t xml:space="preserve">Bei Anwesenheit am Wochenende, in Ferien und an Feiertagen bestellen die Internatsschüler jeweils die </w:t>
      </w:r>
      <w:proofErr w:type="gramStart"/>
      <w:r>
        <w:t>gewünschten  Mahlzeiten</w:t>
      </w:r>
      <w:proofErr w:type="gramEnd"/>
      <w:r>
        <w:t xml:space="preserve"> über den Terminal. Bei Entgegennahme des Essens werden die Kosten </w:t>
      </w:r>
      <w:proofErr w:type="gramStart"/>
      <w:r>
        <w:t>für  das</w:t>
      </w:r>
      <w:proofErr w:type="gramEnd"/>
      <w:r>
        <w:t xml:space="preserve"> jeweilige Essen auf ein Kreditkonto gespeichert. Nach einem Zeitraum erhalten Sie dann eine Rechnung, da diese Verpflegungsleistungen nicht in den Internatskosten enthalten sind.</w:t>
      </w:r>
    </w:p>
    <w:p w:rsidR="00796476" w:rsidRDefault="00796476" w:rsidP="00796476">
      <w:pPr>
        <w:jc w:val="both"/>
      </w:pPr>
    </w:p>
    <w:p w:rsidR="00796476" w:rsidRDefault="00796476" w:rsidP="00796476">
      <w:pPr>
        <w:jc w:val="both"/>
      </w:pPr>
      <w:r>
        <w:t>Ein Beispiel:</w:t>
      </w:r>
    </w:p>
    <w:p w:rsidR="00796476" w:rsidRDefault="00796476" w:rsidP="00796476">
      <w:pPr>
        <w:jc w:val="both"/>
      </w:pPr>
      <w:r>
        <w:t xml:space="preserve">Ihr Kind bleibt in den Ferien zwei </w:t>
      </w:r>
      <w:proofErr w:type="gramStart"/>
      <w:r>
        <w:t>Tage  trainingsbedingt</w:t>
      </w:r>
      <w:proofErr w:type="gramEnd"/>
      <w:r>
        <w:t xml:space="preserve"> im Internat. Es bestellt </w:t>
      </w:r>
      <w:proofErr w:type="gramStart"/>
      <w:r>
        <w:t>jeweils  Frühstück</w:t>
      </w:r>
      <w:proofErr w:type="gramEnd"/>
      <w:r>
        <w:t xml:space="preserve">, Mittag u Abendbrot zu </w:t>
      </w:r>
    </w:p>
    <w:p w:rsidR="00796476" w:rsidRDefault="00796476" w:rsidP="00796476">
      <w:pPr>
        <w:jc w:val="both"/>
      </w:pPr>
      <w:r>
        <w:t xml:space="preserve">dem </w:t>
      </w:r>
      <w:proofErr w:type="gramStart"/>
      <w:r>
        <w:t>Tagessatz  von</w:t>
      </w:r>
      <w:proofErr w:type="gramEnd"/>
      <w:r>
        <w:t xml:space="preserve"> a   8,50 € </w:t>
      </w:r>
      <w:r>
        <w:tab/>
      </w:r>
      <w:r>
        <w:tab/>
      </w:r>
      <w:r>
        <w:tab/>
        <w:t>=</w:t>
      </w:r>
      <w:r>
        <w:tab/>
      </w:r>
      <w:r>
        <w:tab/>
      </w:r>
      <w:r>
        <w:tab/>
        <w:t>17,00 €</w:t>
      </w:r>
    </w:p>
    <w:p w:rsidR="00796476" w:rsidRDefault="00796476" w:rsidP="00796476">
      <w:pPr>
        <w:jc w:val="both"/>
      </w:pPr>
      <w:r>
        <w:tab/>
      </w:r>
    </w:p>
    <w:p w:rsidR="00796476" w:rsidRDefault="00796476" w:rsidP="00796476">
      <w:pPr>
        <w:jc w:val="both"/>
      </w:pPr>
      <w:r>
        <w:tab/>
      </w:r>
      <w:r>
        <w:tab/>
      </w:r>
      <w:r>
        <w:tab/>
      </w:r>
      <w:r>
        <w:tab/>
      </w:r>
      <w:r>
        <w:tab/>
      </w:r>
      <w:r>
        <w:tab/>
      </w:r>
      <w:r>
        <w:tab/>
      </w:r>
      <w:r>
        <w:tab/>
      </w:r>
      <w:r>
        <w:tab/>
        <w:t xml:space="preserve">   ------------------</w:t>
      </w:r>
    </w:p>
    <w:p w:rsidR="00796476" w:rsidRDefault="00796476" w:rsidP="00796476">
      <w:pPr>
        <w:jc w:val="both"/>
        <w:rPr>
          <w:b/>
          <w:bCs/>
        </w:rPr>
      </w:pPr>
      <w:r>
        <w:tab/>
      </w:r>
      <w:r>
        <w:tab/>
      </w:r>
      <w:r>
        <w:tab/>
      </w:r>
      <w:r>
        <w:tab/>
      </w:r>
      <w:r>
        <w:tab/>
      </w:r>
      <w:r>
        <w:tab/>
      </w:r>
      <w:r>
        <w:tab/>
        <w:t>=</w:t>
      </w:r>
      <w:r>
        <w:tab/>
      </w:r>
      <w:r>
        <w:rPr>
          <w:b/>
          <w:bCs/>
        </w:rPr>
        <w:t>Summe          17,00 €</w:t>
      </w:r>
    </w:p>
    <w:p w:rsidR="00796476" w:rsidRDefault="00796476" w:rsidP="00796476">
      <w:pPr>
        <w:jc w:val="both"/>
      </w:pPr>
      <w:r>
        <w:tab/>
      </w:r>
      <w:r>
        <w:tab/>
      </w:r>
      <w:r>
        <w:tab/>
      </w:r>
      <w:r>
        <w:tab/>
      </w:r>
      <w:r>
        <w:tab/>
      </w:r>
      <w:r>
        <w:tab/>
      </w:r>
    </w:p>
    <w:p w:rsidR="00796476" w:rsidRDefault="00796476" w:rsidP="00796476">
      <w:pPr>
        <w:jc w:val="both"/>
      </w:pPr>
      <w:r>
        <w:t xml:space="preserve">Über diesen angesammelten Betrag in Höhe von </w:t>
      </w:r>
      <w:r>
        <w:rPr>
          <w:b/>
          <w:bCs/>
        </w:rPr>
        <w:t xml:space="preserve">17,00 € </w:t>
      </w:r>
      <w:r>
        <w:t>erhalten Sie eine Rechnung.</w:t>
      </w:r>
    </w:p>
    <w:p w:rsidR="00796476" w:rsidRDefault="00796476" w:rsidP="00796476">
      <w:pPr>
        <w:jc w:val="both"/>
      </w:pPr>
    </w:p>
    <w:p w:rsidR="00796476" w:rsidRDefault="00796476" w:rsidP="00796476">
      <w:pPr>
        <w:jc w:val="both"/>
      </w:pPr>
    </w:p>
    <w:p w:rsidR="00796476" w:rsidRDefault="00796476" w:rsidP="00796476">
      <w:pPr>
        <w:jc w:val="both"/>
      </w:pPr>
    </w:p>
    <w:p w:rsidR="00796476" w:rsidRDefault="00796476" w:rsidP="00796476">
      <w:pPr>
        <w:jc w:val="both"/>
      </w:pPr>
    </w:p>
    <w:p w:rsidR="00796476" w:rsidRDefault="00796476" w:rsidP="00796476">
      <w:pPr>
        <w:jc w:val="both"/>
      </w:pPr>
    </w:p>
    <w:p w:rsidR="00796476" w:rsidRPr="00E564F9" w:rsidRDefault="00796476" w:rsidP="00796476">
      <w:pPr>
        <w:jc w:val="center"/>
        <w:rPr>
          <w:bCs/>
        </w:rPr>
      </w:pPr>
      <w:r w:rsidRPr="00E564F9">
        <w:rPr>
          <w:bCs/>
        </w:rPr>
        <w:t>- 2 -</w:t>
      </w:r>
    </w:p>
    <w:p w:rsidR="00796476" w:rsidRDefault="00796476" w:rsidP="00796476">
      <w:pPr>
        <w:jc w:val="both"/>
        <w:rPr>
          <w:b/>
          <w:bCs/>
        </w:rPr>
      </w:pPr>
    </w:p>
    <w:p w:rsidR="00796476" w:rsidRDefault="00796476" w:rsidP="00796476">
      <w:pPr>
        <w:jc w:val="both"/>
        <w:rPr>
          <w:b/>
          <w:bCs/>
        </w:rPr>
      </w:pPr>
    </w:p>
    <w:p w:rsidR="00796476" w:rsidRDefault="00796476" w:rsidP="00796476">
      <w:pPr>
        <w:jc w:val="both"/>
        <w:rPr>
          <w:b/>
          <w:bCs/>
        </w:rPr>
      </w:pPr>
    </w:p>
    <w:p w:rsidR="00796476" w:rsidRDefault="00796476" w:rsidP="00796476">
      <w:pPr>
        <w:jc w:val="both"/>
        <w:rPr>
          <w:b/>
          <w:bCs/>
        </w:rPr>
      </w:pPr>
    </w:p>
    <w:p w:rsidR="00796476" w:rsidRDefault="00796476" w:rsidP="00796476">
      <w:pPr>
        <w:jc w:val="both"/>
        <w:rPr>
          <w:b/>
          <w:bCs/>
        </w:rPr>
      </w:pPr>
    </w:p>
    <w:p w:rsidR="00796476" w:rsidRDefault="00796476" w:rsidP="00796476">
      <w:pPr>
        <w:jc w:val="both"/>
        <w:rPr>
          <w:b/>
          <w:bCs/>
        </w:rPr>
      </w:pPr>
    </w:p>
    <w:p w:rsidR="00796476" w:rsidRDefault="00796476" w:rsidP="00796476">
      <w:pPr>
        <w:jc w:val="both"/>
        <w:rPr>
          <w:b/>
          <w:bCs/>
        </w:rPr>
      </w:pPr>
    </w:p>
    <w:p w:rsidR="00796476" w:rsidRDefault="00796476" w:rsidP="00796476">
      <w:pPr>
        <w:numPr>
          <w:ilvl w:val="0"/>
          <w:numId w:val="2"/>
        </w:numPr>
        <w:jc w:val="center"/>
        <w:rPr>
          <w:bCs/>
        </w:rPr>
      </w:pPr>
      <w:bookmarkStart w:id="0" w:name="_GoBack"/>
      <w:bookmarkEnd w:id="0"/>
      <w:r>
        <w:rPr>
          <w:bCs/>
        </w:rPr>
        <w:t>2     -</w:t>
      </w:r>
    </w:p>
    <w:p w:rsidR="00796476" w:rsidRPr="007C0B04" w:rsidRDefault="00796476" w:rsidP="00796476">
      <w:pPr>
        <w:jc w:val="center"/>
        <w:rPr>
          <w:bCs/>
        </w:rPr>
      </w:pPr>
    </w:p>
    <w:p w:rsidR="00796476" w:rsidRDefault="00796476" w:rsidP="00796476">
      <w:pPr>
        <w:jc w:val="both"/>
      </w:pPr>
      <w:r>
        <w:rPr>
          <w:b/>
          <w:bCs/>
        </w:rPr>
        <w:t xml:space="preserve">Diese Rechnung </w:t>
      </w:r>
      <w:r>
        <w:rPr>
          <w:b/>
          <w:bCs/>
          <w:u w:val="single"/>
        </w:rPr>
        <w:t>könnte</w:t>
      </w:r>
      <w:r>
        <w:rPr>
          <w:b/>
          <w:bCs/>
        </w:rPr>
        <w:t xml:space="preserve"> mit einem eventuellen aufgelaufenen Guthaben an Haustagen (die durch Krankheit oder Trainingslager/Wettkämpfe entstanden sind) verrechnet werden. </w:t>
      </w:r>
    </w:p>
    <w:p w:rsidR="00796476" w:rsidRDefault="00796476" w:rsidP="00796476">
      <w:pPr>
        <w:jc w:val="both"/>
      </w:pPr>
    </w:p>
    <w:p w:rsidR="00796476" w:rsidRDefault="00796476" w:rsidP="00796476">
      <w:pPr>
        <w:jc w:val="both"/>
      </w:pPr>
    </w:p>
    <w:p w:rsidR="00796476" w:rsidRDefault="00796476" w:rsidP="00796476">
      <w:pPr>
        <w:jc w:val="both"/>
      </w:pPr>
      <w:r>
        <w:t>Bei eventuellen Rückfragen können Sie Frau Voigt unter der Tel.-Nr. 0361/3481412 erreichen.</w:t>
      </w:r>
    </w:p>
    <w:p w:rsidR="00796476" w:rsidRDefault="00796476" w:rsidP="00796476">
      <w:pPr>
        <w:jc w:val="both"/>
      </w:pPr>
    </w:p>
    <w:p w:rsidR="00796476" w:rsidRDefault="00796476" w:rsidP="00796476">
      <w:pPr>
        <w:jc w:val="both"/>
      </w:pPr>
    </w:p>
    <w:p w:rsidR="00796476" w:rsidRDefault="00796476" w:rsidP="00796476">
      <w:pPr>
        <w:pStyle w:val="Textkrper2"/>
      </w:pPr>
      <w:r>
        <w:t xml:space="preserve">Der dann noch zu zahlende Betrag ist dann </w:t>
      </w:r>
      <w:proofErr w:type="gramStart"/>
      <w:r>
        <w:t>auf  folgendes</w:t>
      </w:r>
      <w:proofErr w:type="gramEnd"/>
      <w:r>
        <w:t xml:space="preserve"> Konto zu überweisen:</w:t>
      </w:r>
    </w:p>
    <w:p w:rsidR="00796476" w:rsidRDefault="00796476" w:rsidP="00796476">
      <w:pPr>
        <w:pStyle w:val="berschrift2"/>
      </w:pPr>
    </w:p>
    <w:p w:rsidR="00796476" w:rsidRDefault="00796476" w:rsidP="00796476">
      <w:pPr>
        <w:pStyle w:val="berschrift2"/>
      </w:pPr>
      <w:r>
        <w:t>Empfänger:</w:t>
      </w:r>
      <w:r>
        <w:tab/>
      </w:r>
      <w:r>
        <w:tab/>
      </w:r>
      <w:r>
        <w:tab/>
        <w:t>Landeshauptkasse Thüringen</w:t>
      </w:r>
    </w:p>
    <w:p w:rsidR="00796476" w:rsidRPr="00B75F3F" w:rsidRDefault="00796476" w:rsidP="00796476">
      <w:pPr>
        <w:rPr>
          <w:b/>
        </w:rPr>
      </w:pPr>
      <w:r>
        <w:tab/>
      </w:r>
      <w:r>
        <w:tab/>
      </w:r>
      <w:r>
        <w:rPr>
          <w:b/>
        </w:rPr>
        <w:t>Geldinstitut</w:t>
      </w:r>
      <w:r>
        <w:rPr>
          <w:b/>
        </w:rPr>
        <w:tab/>
      </w:r>
      <w:r>
        <w:rPr>
          <w:b/>
        </w:rPr>
        <w:tab/>
      </w:r>
      <w:r>
        <w:rPr>
          <w:b/>
        </w:rPr>
        <w:tab/>
        <w:t>Hela-Bank</w:t>
      </w:r>
    </w:p>
    <w:p w:rsidR="00796476" w:rsidRDefault="00796476" w:rsidP="00796476">
      <w:r>
        <w:rPr>
          <w:b/>
        </w:rPr>
        <w:tab/>
      </w:r>
      <w:r>
        <w:rPr>
          <w:b/>
        </w:rPr>
        <w:tab/>
      </w:r>
      <w:r>
        <w:t>IBAN</w:t>
      </w:r>
      <w:r>
        <w:tab/>
      </w:r>
      <w:r>
        <w:tab/>
      </w:r>
      <w:r>
        <w:tab/>
      </w:r>
      <w:r>
        <w:tab/>
        <w:t>DE10820500003001111487</w:t>
      </w:r>
      <w:r>
        <w:tab/>
      </w:r>
      <w:r>
        <w:tab/>
      </w:r>
      <w:r>
        <w:tab/>
      </w:r>
    </w:p>
    <w:p w:rsidR="00796476" w:rsidRDefault="00796476" w:rsidP="00796476">
      <w:r>
        <w:tab/>
      </w:r>
      <w:r>
        <w:tab/>
      </w:r>
      <w:r>
        <w:rPr>
          <w:b/>
          <w:bCs/>
        </w:rPr>
        <w:t>Betrag:</w:t>
      </w:r>
      <w:r>
        <w:tab/>
      </w:r>
      <w:r>
        <w:tab/>
      </w:r>
      <w:r>
        <w:tab/>
        <w:t>...............</w:t>
      </w:r>
    </w:p>
    <w:p w:rsidR="00796476" w:rsidRDefault="00796476" w:rsidP="00796476">
      <w:pPr>
        <w:rPr>
          <w:b/>
          <w:bCs/>
        </w:rPr>
      </w:pPr>
      <w:r>
        <w:tab/>
      </w:r>
      <w:r>
        <w:tab/>
      </w:r>
      <w:r>
        <w:rPr>
          <w:b/>
          <w:bCs/>
        </w:rPr>
        <w:t>Verwendungszweck:</w:t>
      </w:r>
      <w:r>
        <w:t xml:space="preserve">  </w:t>
      </w:r>
      <w:r>
        <w:tab/>
        <w:t xml:space="preserve">Essengeld - </w:t>
      </w:r>
      <w:r>
        <w:rPr>
          <w:b/>
          <w:bCs/>
        </w:rPr>
        <w:t>Name des Schülers</w:t>
      </w:r>
    </w:p>
    <w:p w:rsidR="00796476" w:rsidRDefault="00796476" w:rsidP="00796476">
      <w:r>
        <w:tab/>
      </w:r>
      <w:r>
        <w:tab/>
      </w:r>
      <w:r>
        <w:tab/>
      </w:r>
      <w:r>
        <w:tab/>
      </w:r>
      <w:r>
        <w:tab/>
      </w:r>
      <w:r>
        <w:tab/>
      </w:r>
    </w:p>
    <w:p w:rsidR="00796476" w:rsidRDefault="00796476" w:rsidP="00796476">
      <w:pPr>
        <w:jc w:val="both"/>
      </w:pPr>
      <w:r>
        <w:t>Bitte beachten Sie den Einzahlungstermin!</w:t>
      </w:r>
    </w:p>
    <w:p w:rsidR="00796476" w:rsidRDefault="00796476" w:rsidP="00796476">
      <w:pPr>
        <w:jc w:val="both"/>
      </w:pPr>
    </w:p>
    <w:p w:rsidR="00796476" w:rsidRDefault="00796476" w:rsidP="00796476">
      <w:pPr>
        <w:jc w:val="both"/>
        <w:rPr>
          <w:b/>
          <w:bCs/>
          <w:u w:val="single"/>
        </w:rPr>
      </w:pPr>
      <w:r>
        <w:t xml:space="preserve">Schüler, die durch Trainingslager oder Freistellungen, nicht am bestellten Essen teilnehmen können, melden dieses </w:t>
      </w:r>
      <w:r>
        <w:rPr>
          <w:b/>
          <w:bCs/>
        </w:rPr>
        <w:t>eigenständig</w:t>
      </w:r>
      <w:r>
        <w:t xml:space="preserve"> am Terminal ab. Eine Abmeldung durch die Schule erfolgt </w:t>
      </w:r>
      <w:r>
        <w:rPr>
          <w:b/>
          <w:bCs/>
        </w:rPr>
        <w:t xml:space="preserve">nicht </w:t>
      </w:r>
      <w:r>
        <w:t xml:space="preserve">mehr. </w:t>
      </w:r>
      <w:r>
        <w:rPr>
          <w:b/>
          <w:bCs/>
          <w:u w:val="single"/>
        </w:rPr>
        <w:t xml:space="preserve">Bestelltes und nicht eingenommenes Essen kann nicht verrechnet werden und wird somit Ihnen nicht gutgeschrieben. </w:t>
      </w:r>
    </w:p>
    <w:p w:rsidR="00796476" w:rsidRDefault="00796476" w:rsidP="00796476">
      <w:pPr>
        <w:jc w:val="both"/>
        <w:rPr>
          <w:b/>
          <w:bCs/>
          <w:u w:val="single"/>
        </w:rPr>
      </w:pPr>
      <w:r>
        <w:rPr>
          <w:b/>
          <w:bCs/>
          <w:u w:val="single"/>
        </w:rPr>
        <w:t xml:space="preserve">Essenanmeldungen sowie Essenabmeldungen müssen bis 14.00 Uhr für die/den Folgetag(e) erfolgen. </w:t>
      </w:r>
    </w:p>
    <w:p w:rsidR="00796476" w:rsidRDefault="00796476" w:rsidP="00796476">
      <w:pPr>
        <w:pStyle w:val="Textkrper2"/>
        <w:rPr>
          <w:b/>
          <w:bCs/>
        </w:rPr>
      </w:pPr>
    </w:p>
    <w:p w:rsidR="00796476" w:rsidRDefault="00796476" w:rsidP="00796476">
      <w:pPr>
        <w:pStyle w:val="Textkrper2"/>
        <w:rPr>
          <w:b/>
          <w:bCs/>
        </w:rPr>
      </w:pPr>
      <w:r>
        <w:rPr>
          <w:b/>
          <w:bCs/>
        </w:rPr>
        <w:t xml:space="preserve">Bei Krankheit ist durch Anruf bis </w:t>
      </w:r>
      <w:r w:rsidRPr="00C418A6">
        <w:rPr>
          <w:b/>
          <w:bCs/>
          <w:u w:val="single"/>
        </w:rPr>
        <w:t>8.00 Uhr</w:t>
      </w:r>
      <w:r>
        <w:rPr>
          <w:b/>
          <w:bCs/>
        </w:rPr>
        <w:t xml:space="preserve"> der/</w:t>
      </w:r>
      <w:proofErr w:type="gramStart"/>
      <w:r>
        <w:rPr>
          <w:b/>
          <w:bCs/>
        </w:rPr>
        <w:t>die  Schüler</w:t>
      </w:r>
      <w:proofErr w:type="gramEnd"/>
      <w:r>
        <w:rPr>
          <w:b/>
          <w:bCs/>
        </w:rPr>
        <w:t xml:space="preserve">/in </w:t>
      </w:r>
      <w:r>
        <w:rPr>
          <w:b/>
          <w:bCs/>
          <w:i/>
          <w:iCs/>
        </w:rPr>
        <w:t xml:space="preserve">stets </w:t>
      </w:r>
      <w:r>
        <w:rPr>
          <w:b/>
          <w:bCs/>
        </w:rPr>
        <w:t xml:space="preserve">im Sekretariat der Schule zu entschuldigen. Die Verrechnung der Tage bei Krankheit erfolgt </w:t>
      </w:r>
      <w:proofErr w:type="gramStart"/>
      <w:r>
        <w:rPr>
          <w:b/>
          <w:bCs/>
        </w:rPr>
        <w:t>laut  Thüringer</w:t>
      </w:r>
      <w:proofErr w:type="gramEnd"/>
      <w:r>
        <w:rPr>
          <w:b/>
          <w:bCs/>
        </w:rPr>
        <w:t xml:space="preserve"> Verordnung.  </w:t>
      </w:r>
    </w:p>
    <w:p w:rsidR="00796476" w:rsidRDefault="00796476" w:rsidP="00796476">
      <w:pPr>
        <w:pStyle w:val="Textkrper2"/>
        <w:rPr>
          <w:b/>
          <w:bCs/>
        </w:rPr>
      </w:pPr>
      <w:r w:rsidRPr="00C418A6">
        <w:rPr>
          <w:b/>
          <w:bCs/>
          <w:u w:val="single"/>
        </w:rPr>
        <w:t>Erfolgt eine Abmeldung beim Klassenleiter und die Information der Abmeldung wird nicht weitergegeben, besteht kein Anspruch auf Verrechnung.</w:t>
      </w:r>
      <w:r>
        <w:rPr>
          <w:b/>
          <w:bCs/>
        </w:rPr>
        <w:t xml:space="preserve"> </w:t>
      </w:r>
    </w:p>
    <w:p w:rsidR="00796476" w:rsidRDefault="00796476" w:rsidP="00796476">
      <w:pPr>
        <w:jc w:val="both"/>
      </w:pPr>
    </w:p>
    <w:p w:rsidR="00796476" w:rsidRDefault="00796476" w:rsidP="00796476">
      <w:pPr>
        <w:pStyle w:val="Textkrper"/>
        <w:jc w:val="both"/>
        <w:rPr>
          <w:b w:val="0"/>
          <w:bCs w:val="0"/>
        </w:rPr>
      </w:pPr>
      <w:r>
        <w:rPr>
          <w:b w:val="0"/>
          <w:bCs w:val="0"/>
        </w:rPr>
        <w:t xml:space="preserve">Um alle organisatorischen Fragen und Probleme zu klären, kann in der ersten </w:t>
      </w:r>
      <w:proofErr w:type="gramStart"/>
      <w:r>
        <w:rPr>
          <w:b w:val="0"/>
          <w:bCs w:val="0"/>
        </w:rPr>
        <w:t>Schulwoche  nur</w:t>
      </w:r>
      <w:proofErr w:type="gramEnd"/>
      <w:r>
        <w:rPr>
          <w:b w:val="0"/>
          <w:bCs w:val="0"/>
        </w:rPr>
        <w:t xml:space="preserve"> </w:t>
      </w:r>
      <w:r>
        <w:t>ein Mittagessen</w:t>
      </w:r>
      <w:r>
        <w:rPr>
          <w:b w:val="0"/>
          <w:bCs w:val="0"/>
        </w:rPr>
        <w:t xml:space="preserve"> angeboten werden.</w:t>
      </w:r>
    </w:p>
    <w:p w:rsidR="00796476" w:rsidRDefault="00796476" w:rsidP="00796476">
      <w:pPr>
        <w:jc w:val="both"/>
      </w:pPr>
    </w:p>
    <w:p w:rsidR="00796476" w:rsidRDefault="00796476" w:rsidP="00796476">
      <w:pPr>
        <w:jc w:val="both"/>
      </w:pPr>
      <w:r>
        <w:rPr>
          <w:b/>
          <w:bCs/>
        </w:rPr>
        <w:t xml:space="preserve">Bei Verlust des Barcodeanhängers ist ein Wiederbeschaffungsbetrag von   3,50   €    </w:t>
      </w:r>
      <w:proofErr w:type="gramStart"/>
      <w:r>
        <w:rPr>
          <w:b/>
          <w:bCs/>
        </w:rPr>
        <w:t>zu  bezahlen</w:t>
      </w:r>
      <w:proofErr w:type="gramEnd"/>
      <w:r>
        <w:t xml:space="preserve">. </w:t>
      </w:r>
    </w:p>
    <w:p w:rsidR="00796476" w:rsidRDefault="00796476" w:rsidP="00796476">
      <w:pPr>
        <w:pStyle w:val="Textkrper"/>
        <w:jc w:val="both"/>
      </w:pPr>
    </w:p>
    <w:p w:rsidR="00796476" w:rsidRDefault="00796476" w:rsidP="00796476">
      <w:pPr>
        <w:pStyle w:val="Textkrper"/>
        <w:jc w:val="both"/>
        <w:rPr>
          <w:b w:val="0"/>
          <w:bCs w:val="0"/>
        </w:rPr>
      </w:pPr>
    </w:p>
    <w:p w:rsidR="00796476" w:rsidRDefault="00796476" w:rsidP="00796476">
      <w:pPr>
        <w:pStyle w:val="Textkrper"/>
        <w:jc w:val="both"/>
        <w:rPr>
          <w:b w:val="0"/>
          <w:bCs w:val="0"/>
        </w:rPr>
      </w:pPr>
      <w:r>
        <w:rPr>
          <w:b w:val="0"/>
          <w:bCs w:val="0"/>
        </w:rPr>
        <w:t>April 2022</w:t>
      </w:r>
    </w:p>
    <w:p w:rsidR="00796476" w:rsidRDefault="00796476" w:rsidP="00796476">
      <w:pPr>
        <w:pStyle w:val="Textkrper"/>
        <w:jc w:val="both"/>
      </w:pPr>
    </w:p>
    <w:p w:rsidR="00796476" w:rsidRDefault="00796476" w:rsidP="00796476">
      <w:pPr>
        <w:pStyle w:val="Textkrper"/>
        <w:jc w:val="both"/>
        <w:rPr>
          <w:b w:val="0"/>
          <w:bCs w:val="0"/>
        </w:rPr>
      </w:pPr>
      <w:r>
        <w:rPr>
          <w:b w:val="0"/>
          <w:bCs w:val="0"/>
        </w:rPr>
        <w:t>gez. K. Schulz</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gez. B. Voigt</w:t>
      </w:r>
    </w:p>
    <w:p w:rsidR="00796476" w:rsidRDefault="00796476" w:rsidP="00796476">
      <w:pPr>
        <w:pStyle w:val="Textkrper"/>
        <w:jc w:val="both"/>
        <w:rPr>
          <w:b w:val="0"/>
          <w:bCs w:val="0"/>
        </w:rPr>
      </w:pPr>
      <w:r>
        <w:rPr>
          <w:b w:val="0"/>
          <w:bCs w:val="0"/>
        </w:rPr>
        <w:t>Internatsleiterin</w:t>
      </w:r>
      <w:r>
        <w:rPr>
          <w:b w:val="0"/>
          <w:bCs w:val="0"/>
        </w:rPr>
        <w:tab/>
      </w:r>
      <w:r>
        <w:rPr>
          <w:b w:val="0"/>
          <w:bCs w:val="0"/>
        </w:rPr>
        <w:tab/>
      </w:r>
      <w:r>
        <w:rPr>
          <w:b w:val="0"/>
          <w:bCs w:val="0"/>
        </w:rPr>
        <w:tab/>
      </w:r>
      <w:r>
        <w:rPr>
          <w:b w:val="0"/>
          <w:bCs w:val="0"/>
        </w:rPr>
        <w:tab/>
      </w:r>
      <w:r>
        <w:rPr>
          <w:b w:val="0"/>
          <w:bCs w:val="0"/>
        </w:rPr>
        <w:tab/>
      </w:r>
      <w:r>
        <w:rPr>
          <w:b w:val="0"/>
          <w:bCs w:val="0"/>
        </w:rPr>
        <w:tab/>
        <w:t>Sachbearbeiterin</w:t>
      </w:r>
    </w:p>
    <w:p w:rsidR="009A1136" w:rsidRPr="00796476" w:rsidRDefault="009A1136" w:rsidP="00796476"/>
    <w:sectPr w:rsidR="009A1136" w:rsidRPr="0079647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86" w:rsidRDefault="00726586" w:rsidP="00796476">
      <w:r>
        <w:separator/>
      </w:r>
    </w:p>
  </w:endnote>
  <w:endnote w:type="continuationSeparator" w:id="0">
    <w:p w:rsidR="00726586" w:rsidRDefault="00726586" w:rsidP="0079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86" w:rsidRDefault="00726586" w:rsidP="00796476">
      <w:r>
        <w:separator/>
      </w:r>
    </w:p>
  </w:footnote>
  <w:footnote w:type="continuationSeparator" w:id="0">
    <w:p w:rsidR="00726586" w:rsidRDefault="00726586" w:rsidP="0079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6" w:rsidRDefault="00796476" w:rsidP="00796476">
    <w:pPr>
      <w:pStyle w:val="berschrift1"/>
    </w:pPr>
    <w:r>
      <w:rPr>
        <w:noProof/>
      </w:rPr>
      <w:drawing>
        <wp:anchor distT="0" distB="0" distL="114300" distR="114300" simplePos="0" relativeHeight="251659264" behindDoc="1" locked="0" layoutInCell="1" allowOverlap="1" wp14:anchorId="6F64BACA" wp14:editId="065ED9B0">
          <wp:simplePos x="0" y="0"/>
          <wp:positionH relativeFrom="column">
            <wp:posOffset>4743450</wp:posOffset>
          </wp:positionH>
          <wp:positionV relativeFrom="paragraph">
            <wp:posOffset>0</wp:posOffset>
          </wp:positionV>
          <wp:extent cx="1371600" cy="777875"/>
          <wp:effectExtent l="0" t="0" r="0" b="3175"/>
          <wp:wrapTight wrapText="bothSides">
            <wp:wrapPolygon edited="0">
              <wp:start x="0" y="0"/>
              <wp:lineTo x="0" y="21159"/>
              <wp:lineTo x="21300" y="21159"/>
              <wp:lineTo x="21300" y="0"/>
              <wp:lineTo x="0" y="0"/>
            </wp:wrapPolygon>
          </wp:wrapTight>
          <wp:docPr id="2" name="Grafik 2" descr="Elite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te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t>Staatliches</w:t>
    </w:r>
  </w:p>
  <w:p w:rsidR="00796476" w:rsidRDefault="00796476" w:rsidP="00796476">
    <w:pPr>
      <w:pStyle w:val="berschrift1"/>
    </w:pPr>
    <w:r>
      <w:t>Pierre-de-Coubertin-Gymnasium Erfurt</w:t>
    </w:r>
    <w:r>
      <w:tab/>
    </w:r>
    <w:r>
      <w:tab/>
    </w:r>
  </w:p>
  <w:p w:rsidR="00796476" w:rsidRDefault="00796476" w:rsidP="00796476">
    <w:pPr>
      <w:pStyle w:val="Kopfzeile"/>
      <w:tabs>
        <w:tab w:val="clear" w:pos="4536"/>
        <w:tab w:val="clear" w:pos="9072"/>
      </w:tabs>
      <w:rPr>
        <w:rFonts w:ascii="Copperplate Gothic Light" w:hAnsi="Copperplate Gothic Light"/>
      </w:rPr>
    </w:pPr>
    <w:r>
      <w:rPr>
        <w:rFonts w:ascii="Copperplate Gothic Light" w:hAnsi="Copperplate Gothic Light"/>
      </w:rPr>
      <w:t>Spezialschule für Sport mit angegliedertem Regelschulteil</w:t>
    </w:r>
  </w:p>
  <w:p w:rsidR="00796476" w:rsidRPr="00796476" w:rsidRDefault="00796476" w:rsidP="007964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E67"/>
    <w:multiLevelType w:val="hybridMultilevel"/>
    <w:tmpl w:val="2BE2EC60"/>
    <w:lvl w:ilvl="0" w:tplc="B9B835A4">
      <w:start w:val="1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353A3C"/>
    <w:multiLevelType w:val="hybridMultilevel"/>
    <w:tmpl w:val="DC763E9A"/>
    <w:lvl w:ilvl="0" w:tplc="04070001">
      <w:start w:val="1"/>
      <w:numFmt w:val="bullet"/>
      <w:lvlText w:val=""/>
      <w:lvlJc w:val="left"/>
      <w:pPr>
        <w:tabs>
          <w:tab w:val="num" w:pos="720"/>
        </w:tabs>
        <w:ind w:left="720" w:hanging="360"/>
      </w:pPr>
      <w:rPr>
        <w:rFonts w:ascii="Symbol" w:hAnsi="Symbol" w:hint="default"/>
      </w:rPr>
    </w:lvl>
    <w:lvl w:ilvl="1" w:tplc="1FA6ADC8">
      <w:numFmt w:val="bullet"/>
      <w:lvlText w:val="-"/>
      <w:lvlJc w:val="left"/>
      <w:pPr>
        <w:tabs>
          <w:tab w:val="num" w:pos="1440"/>
        </w:tabs>
        <w:ind w:left="1440" w:hanging="360"/>
      </w:pPr>
      <w:rPr>
        <w:rFonts w:ascii="Times New Roman" w:eastAsia="Times New Roman" w:hAnsi="Times New Roman" w:cs="Times New Roman"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76"/>
    <w:rsid w:val="00726586"/>
    <w:rsid w:val="00796476"/>
    <w:rsid w:val="009A1136"/>
    <w:rsid w:val="00B31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B8883-53EE-4144-8BA0-6A3112EE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476"/>
    <w:pPr>
      <w:spacing w:after="0" w:line="240" w:lineRule="auto"/>
    </w:pPr>
    <w:rPr>
      <w:rFonts w:ascii="Times New Roman" w:eastAsia="Times New Roman" w:hAnsi="Times New Roman" w:cs="Arial"/>
      <w:sz w:val="24"/>
      <w:szCs w:val="24"/>
      <w:lang w:eastAsia="de-DE"/>
    </w:rPr>
  </w:style>
  <w:style w:type="paragraph" w:styleId="berschrift1">
    <w:name w:val="heading 1"/>
    <w:basedOn w:val="Standard"/>
    <w:next w:val="Standard"/>
    <w:link w:val="berschrift1Zchn"/>
    <w:qFormat/>
    <w:rsid w:val="00796476"/>
    <w:pPr>
      <w:keepNext/>
      <w:outlineLvl w:val="0"/>
    </w:pPr>
    <w:rPr>
      <w:rFonts w:cs="Times New Roman"/>
      <w:b/>
      <w:bCs/>
    </w:rPr>
  </w:style>
  <w:style w:type="paragraph" w:styleId="berschrift2">
    <w:name w:val="heading 2"/>
    <w:basedOn w:val="Standard"/>
    <w:next w:val="Standard"/>
    <w:link w:val="berschrift2Zchn"/>
    <w:qFormat/>
    <w:rsid w:val="00796476"/>
    <w:pPr>
      <w:keepNext/>
      <w:ind w:left="708" w:firstLine="708"/>
      <w:jc w:val="both"/>
      <w:outlineLvl w:val="1"/>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9647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rsid w:val="00796476"/>
    <w:rPr>
      <w:rFonts w:ascii="Times New Roman" w:eastAsia="Times New Roman" w:hAnsi="Times New Roman" w:cs="Times New Roman"/>
      <w:b/>
      <w:bCs/>
      <w:sz w:val="24"/>
      <w:szCs w:val="24"/>
      <w:lang w:eastAsia="de-DE"/>
    </w:rPr>
  </w:style>
  <w:style w:type="paragraph" w:styleId="Textkrper">
    <w:name w:val="Body Text"/>
    <w:basedOn w:val="Standard"/>
    <w:link w:val="TextkrperZchn"/>
    <w:rsid w:val="00796476"/>
    <w:rPr>
      <w:rFonts w:cs="Times New Roman"/>
      <w:b/>
      <w:bCs/>
    </w:rPr>
  </w:style>
  <w:style w:type="character" w:customStyle="1" w:styleId="TextkrperZchn">
    <w:name w:val="Textkörper Zchn"/>
    <w:basedOn w:val="Absatz-Standardschriftart"/>
    <w:link w:val="Textkrper"/>
    <w:rsid w:val="00796476"/>
    <w:rPr>
      <w:rFonts w:ascii="Times New Roman" w:eastAsia="Times New Roman" w:hAnsi="Times New Roman" w:cs="Times New Roman"/>
      <w:b/>
      <w:bCs/>
      <w:sz w:val="24"/>
      <w:szCs w:val="24"/>
      <w:lang w:eastAsia="de-DE"/>
    </w:rPr>
  </w:style>
  <w:style w:type="paragraph" w:styleId="Textkrper2">
    <w:name w:val="Body Text 2"/>
    <w:basedOn w:val="Standard"/>
    <w:link w:val="Textkrper2Zchn"/>
    <w:rsid w:val="00796476"/>
    <w:pPr>
      <w:jc w:val="both"/>
    </w:pPr>
    <w:rPr>
      <w:rFonts w:cs="Times New Roman"/>
    </w:rPr>
  </w:style>
  <w:style w:type="character" w:customStyle="1" w:styleId="Textkrper2Zchn">
    <w:name w:val="Textkörper 2 Zchn"/>
    <w:basedOn w:val="Absatz-Standardschriftart"/>
    <w:link w:val="Textkrper2"/>
    <w:rsid w:val="00796476"/>
    <w:rPr>
      <w:rFonts w:ascii="Times New Roman" w:eastAsia="Times New Roman" w:hAnsi="Times New Roman" w:cs="Times New Roman"/>
      <w:sz w:val="24"/>
      <w:szCs w:val="24"/>
      <w:lang w:eastAsia="de-DE"/>
    </w:rPr>
  </w:style>
  <w:style w:type="paragraph" w:styleId="Textkrper-Einzug2">
    <w:name w:val="Body Text Indent 2"/>
    <w:basedOn w:val="Standard"/>
    <w:link w:val="Textkrper-Einzug2Zchn"/>
    <w:rsid w:val="00796476"/>
    <w:pPr>
      <w:ind w:left="708"/>
      <w:jc w:val="both"/>
    </w:pPr>
    <w:rPr>
      <w:rFonts w:cs="Times New Roman"/>
      <w:b/>
      <w:bCs/>
    </w:rPr>
  </w:style>
  <w:style w:type="character" w:customStyle="1" w:styleId="Textkrper-Einzug2Zchn">
    <w:name w:val="Textkörper-Einzug 2 Zchn"/>
    <w:basedOn w:val="Absatz-Standardschriftart"/>
    <w:link w:val="Textkrper-Einzug2"/>
    <w:rsid w:val="00796476"/>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796476"/>
    <w:pPr>
      <w:tabs>
        <w:tab w:val="center" w:pos="4536"/>
        <w:tab w:val="right" w:pos="9072"/>
      </w:tabs>
    </w:pPr>
    <w:rPr>
      <w:rFonts w:cs="Times New Roman"/>
      <w:szCs w:val="20"/>
    </w:rPr>
  </w:style>
  <w:style w:type="character" w:customStyle="1" w:styleId="KopfzeileZchn">
    <w:name w:val="Kopfzeile Zchn"/>
    <w:basedOn w:val="Absatz-Standardschriftart"/>
    <w:link w:val="Kopfzeile"/>
    <w:rsid w:val="00796476"/>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796476"/>
    <w:pPr>
      <w:tabs>
        <w:tab w:val="center" w:pos="4536"/>
        <w:tab w:val="right" w:pos="9072"/>
      </w:tabs>
    </w:pPr>
  </w:style>
  <w:style w:type="character" w:customStyle="1" w:styleId="FuzeileZchn">
    <w:name w:val="Fußzeile Zchn"/>
    <w:basedOn w:val="Absatz-Standardschriftart"/>
    <w:link w:val="Fuzeile"/>
    <w:uiPriority w:val="99"/>
    <w:rsid w:val="00796476"/>
    <w:rPr>
      <w:rFonts w:ascii="Times New Roman" w:eastAsia="Times New Roman" w:hAnsi="Times New Roman"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Kolodziejek, Daniela</dc:creator>
  <cp:keywords/>
  <dc:description/>
  <cp:lastModifiedBy>Kolodziejek, Daniela</cp:lastModifiedBy>
  <cp:revision>1</cp:revision>
  <dcterms:created xsi:type="dcterms:W3CDTF">2022-06-23T11:13:00Z</dcterms:created>
  <dcterms:modified xsi:type="dcterms:W3CDTF">2022-06-23T11:18:00Z</dcterms:modified>
</cp:coreProperties>
</file>